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15886" w14:textId="115ABB9F" w:rsidR="00293095" w:rsidRDefault="00293095" w:rsidP="00293095">
      <w:pPr>
        <w:jc w:val="both"/>
        <w:rPr>
          <w:rFonts w:ascii="Arial" w:eastAsiaTheme="minorEastAsia" w:hAnsi="Arial" w:cs="Arial"/>
          <w:color w:val="000000" w:themeColor="text1"/>
          <w:kern w:val="0"/>
          <w:sz w:val="32"/>
          <w:szCs w:val="32"/>
          <w14:ligatures w14:val="none"/>
        </w:rPr>
      </w:pPr>
      <w:r w:rsidRPr="00293095">
        <w:rPr>
          <w:rFonts w:ascii="Arial" w:eastAsiaTheme="minorEastAsia" w:hAnsi="Arial" w:cs="Arial"/>
          <w:color w:val="000000" w:themeColor="text1"/>
          <w:kern w:val="0"/>
          <w:sz w:val="32"/>
          <w:szCs w:val="32"/>
          <w14:ligatures w14:val="none"/>
        </w:rPr>
        <w:t>Bei Meesenburg spricht man jetzt auch Bayrisch – Warum?</w:t>
      </w:r>
      <w:r w:rsidR="00261BCA">
        <w:rPr>
          <w:rFonts w:ascii="Arial" w:eastAsiaTheme="minorEastAsia" w:hAnsi="Arial" w:cs="Arial"/>
          <w:color w:val="000000" w:themeColor="text1"/>
          <w:kern w:val="0"/>
          <w:sz w:val="32"/>
          <w:szCs w:val="32"/>
          <w14:ligatures w14:val="none"/>
        </w:rPr>
        <w:t xml:space="preserve"> </w:t>
      </w:r>
      <w:r w:rsidRPr="00293095">
        <w:rPr>
          <w:rFonts w:ascii="Arial" w:eastAsiaTheme="minorEastAsia" w:hAnsi="Arial" w:cs="Arial"/>
          <w:color w:val="000000" w:themeColor="text1"/>
          <w:kern w:val="0"/>
          <w:sz w:val="32"/>
          <w:szCs w:val="32"/>
          <w14:ligatures w14:val="none"/>
        </w:rPr>
        <w:t>Weil ab März 2025 im Großraum München ein</w:t>
      </w:r>
      <w:r w:rsidR="003C2F07">
        <w:rPr>
          <w:rFonts w:ascii="Arial" w:eastAsiaTheme="minorEastAsia" w:hAnsi="Arial" w:cs="Arial"/>
          <w:color w:val="000000" w:themeColor="text1"/>
          <w:kern w:val="0"/>
          <w:sz w:val="32"/>
          <w:szCs w:val="32"/>
          <w14:ligatures w14:val="none"/>
        </w:rPr>
        <w:t>e</w:t>
      </w:r>
      <w:r w:rsidRPr="00293095">
        <w:rPr>
          <w:rFonts w:ascii="Arial" w:eastAsiaTheme="minorEastAsia" w:hAnsi="Arial" w:cs="Arial"/>
          <w:color w:val="000000" w:themeColor="text1"/>
          <w:kern w:val="0"/>
          <w:sz w:val="32"/>
          <w:szCs w:val="32"/>
          <w14:ligatures w14:val="none"/>
        </w:rPr>
        <w:t xml:space="preserve"> exklusive </w:t>
      </w:r>
      <w:r w:rsidR="003C2F07">
        <w:rPr>
          <w:rFonts w:ascii="Arial" w:eastAsiaTheme="minorEastAsia" w:hAnsi="Arial" w:cs="Arial"/>
          <w:color w:val="000000" w:themeColor="text1"/>
          <w:kern w:val="0"/>
          <w:sz w:val="32"/>
          <w:szCs w:val="32"/>
          <w14:ligatures w14:val="none"/>
        </w:rPr>
        <w:t>Ausstellung</w:t>
      </w:r>
      <w:r w:rsidRPr="00293095">
        <w:rPr>
          <w:rFonts w:ascii="Arial" w:eastAsiaTheme="minorEastAsia" w:hAnsi="Arial" w:cs="Arial"/>
          <w:color w:val="000000" w:themeColor="text1"/>
          <w:kern w:val="0"/>
          <w:sz w:val="32"/>
          <w:szCs w:val="32"/>
          <w14:ligatures w14:val="none"/>
        </w:rPr>
        <w:t xml:space="preserve"> eröffnet wird.</w:t>
      </w:r>
    </w:p>
    <w:p w14:paraId="40608899" w14:textId="0E4BEBC9" w:rsidR="005543B4" w:rsidRPr="00F82FE8" w:rsidRDefault="005543B4" w:rsidP="00293095">
      <w:pPr>
        <w:jc w:val="both"/>
        <w:rPr>
          <w:rFonts w:ascii="Arial" w:hAnsi="Arial" w:cs="Arial"/>
        </w:rPr>
      </w:pPr>
      <w:r w:rsidRPr="00F82FE8">
        <w:rPr>
          <w:rFonts w:ascii="Arial" w:hAnsi="Arial" w:cs="Arial"/>
          <w:sz w:val="24"/>
          <w:szCs w:val="32"/>
        </w:rPr>
        <w:t xml:space="preserve">Flensburg, </w:t>
      </w:r>
      <w:r>
        <w:rPr>
          <w:rFonts w:ascii="Arial" w:hAnsi="Arial" w:cs="Arial"/>
          <w:sz w:val="24"/>
          <w:szCs w:val="32"/>
        </w:rPr>
        <w:t>Januar 202</w:t>
      </w:r>
      <w:r w:rsidR="00F43140">
        <w:rPr>
          <w:rFonts w:ascii="Arial" w:hAnsi="Arial" w:cs="Arial"/>
          <w:sz w:val="24"/>
          <w:szCs w:val="32"/>
        </w:rPr>
        <w:t>5</w:t>
      </w:r>
    </w:p>
    <w:p w14:paraId="37A99B29" w14:textId="77777777" w:rsidR="00E60735" w:rsidRDefault="00E60735">
      <w:pPr>
        <w:rPr>
          <w:rFonts w:ascii="Arial" w:eastAsiaTheme="minorEastAsia" w:hAnsi="Arial" w:cs="Arial"/>
          <w:color w:val="000000" w:themeColor="text1"/>
          <w:kern w:val="0"/>
          <w:sz w:val="32"/>
          <w:szCs w:val="32"/>
          <w14:ligatures w14:val="none"/>
        </w:rPr>
      </w:pPr>
    </w:p>
    <w:p w14:paraId="50DDA754" w14:textId="4DCDE1E0" w:rsidR="00261BCA" w:rsidRDefault="00261BCA">
      <w:pPr>
        <w:rPr>
          <w:rFonts w:ascii="Arial" w:eastAsiaTheme="minorEastAsia" w:hAnsi="Arial" w:cs="Arial"/>
          <w:b/>
          <w:color w:val="000000" w:themeColor="text1"/>
          <w:kern w:val="0"/>
          <w:sz w:val="20"/>
          <w14:ligatures w14:val="none"/>
        </w:rPr>
      </w:pPr>
      <w:r w:rsidRPr="00261BCA">
        <w:rPr>
          <w:rFonts w:ascii="Arial" w:eastAsiaTheme="minorEastAsia" w:hAnsi="Arial" w:cs="Arial"/>
          <w:b/>
          <w:color w:val="000000" w:themeColor="text1"/>
          <w:kern w:val="0"/>
          <w:sz w:val="20"/>
          <w14:ligatures w14:val="none"/>
        </w:rPr>
        <w:t>Im neuen Showroom, direkt bei Weiß &amp; Weiß in Kirchheim, stehen ab März Bau</w:t>
      </w:r>
      <w:r w:rsidR="00D508E0">
        <w:rPr>
          <w:rFonts w:ascii="Arial" w:eastAsiaTheme="minorEastAsia" w:hAnsi="Arial" w:cs="Arial"/>
          <w:b/>
          <w:color w:val="000000" w:themeColor="text1"/>
          <w:kern w:val="0"/>
          <w:sz w:val="20"/>
          <w14:ligatures w14:val="none"/>
        </w:rPr>
        <w:t>körper</w:t>
      </w:r>
      <w:r w:rsidRPr="00261BCA">
        <w:rPr>
          <w:rFonts w:ascii="Arial" w:eastAsiaTheme="minorEastAsia" w:hAnsi="Arial" w:cs="Arial"/>
          <w:b/>
          <w:color w:val="000000" w:themeColor="text1"/>
          <w:kern w:val="0"/>
          <w:sz w:val="20"/>
          <w14:ligatures w14:val="none"/>
        </w:rPr>
        <w:t xml:space="preserve">anschlüsse, dargestellt in detaillierten </w:t>
      </w:r>
      <w:r w:rsidR="00180229">
        <w:rPr>
          <w:rFonts w:ascii="Arial" w:eastAsiaTheme="minorEastAsia" w:hAnsi="Arial" w:cs="Arial"/>
          <w:b/>
          <w:color w:val="000000" w:themeColor="text1"/>
          <w:kern w:val="0"/>
          <w:sz w:val="20"/>
          <w14:ligatures w14:val="none"/>
        </w:rPr>
        <w:t>und praxis</w:t>
      </w:r>
      <w:r w:rsidR="00F157CA">
        <w:rPr>
          <w:rFonts w:ascii="Arial" w:eastAsiaTheme="minorEastAsia" w:hAnsi="Arial" w:cs="Arial"/>
          <w:b/>
          <w:color w:val="000000" w:themeColor="text1"/>
          <w:kern w:val="0"/>
          <w:sz w:val="20"/>
          <w14:ligatures w14:val="none"/>
        </w:rPr>
        <w:t xml:space="preserve">nahen </w:t>
      </w:r>
      <w:r w:rsidR="00833FBD">
        <w:rPr>
          <w:rFonts w:ascii="Arial" w:eastAsiaTheme="minorEastAsia" w:hAnsi="Arial" w:cs="Arial"/>
          <w:b/>
          <w:color w:val="000000" w:themeColor="text1"/>
          <w:kern w:val="0"/>
          <w:sz w:val="20"/>
          <w14:ligatures w14:val="none"/>
        </w:rPr>
        <w:t>Exponaten</w:t>
      </w:r>
      <w:r w:rsidRPr="00261BCA">
        <w:rPr>
          <w:rFonts w:ascii="Arial" w:eastAsiaTheme="minorEastAsia" w:hAnsi="Arial" w:cs="Arial"/>
          <w:b/>
          <w:color w:val="000000" w:themeColor="text1"/>
          <w:kern w:val="0"/>
          <w:sz w:val="20"/>
          <w14:ligatures w14:val="none"/>
        </w:rPr>
        <w:t>, im Mittelpunkt. Die anzusprechende Zielgruppe umfasst vor allem Planer und Architekten</w:t>
      </w:r>
      <w:r w:rsidR="00272C38">
        <w:rPr>
          <w:rFonts w:ascii="Arial" w:eastAsiaTheme="minorEastAsia" w:hAnsi="Arial" w:cs="Arial"/>
          <w:b/>
          <w:color w:val="000000" w:themeColor="text1"/>
          <w:kern w:val="0"/>
          <w:sz w:val="20"/>
          <w14:ligatures w14:val="none"/>
        </w:rPr>
        <w:t xml:space="preserve"> </w:t>
      </w:r>
      <w:r w:rsidR="00272C38" w:rsidRPr="00272C38">
        <w:rPr>
          <w:rFonts w:ascii="Arial" w:eastAsiaTheme="minorEastAsia" w:hAnsi="Arial" w:cs="Arial"/>
          <w:b/>
          <w:bCs/>
          <w:color w:val="000000" w:themeColor="text1"/>
          <w:kern w:val="0"/>
          <w:sz w:val="20"/>
          <w14:ligatures w14:val="none"/>
        </w:rPr>
        <w:t>aber auch den interessierten privaten Bauherren</w:t>
      </w:r>
      <w:r w:rsidRPr="00261BCA">
        <w:rPr>
          <w:rFonts w:ascii="Arial" w:eastAsiaTheme="minorEastAsia" w:hAnsi="Arial" w:cs="Arial"/>
          <w:b/>
          <w:color w:val="000000" w:themeColor="text1"/>
          <w:kern w:val="0"/>
          <w:sz w:val="20"/>
          <w14:ligatures w14:val="none"/>
        </w:rPr>
        <w:t>. Gerade in Zeiten zunehmend komplexer Anforderungen an Bauwerksabdichtungen und Anschlusslösungen wird eine kompetente Beratung im Vorfeld essenziell.</w:t>
      </w:r>
    </w:p>
    <w:p w14:paraId="09B64F68" w14:textId="78AA6E7E" w:rsidR="00CD7C48" w:rsidRPr="00CD7C48" w:rsidRDefault="00CD7C48" w:rsidP="00CD7C48">
      <w:pPr>
        <w:rPr>
          <w:rFonts w:ascii="Arial" w:eastAsiaTheme="minorEastAsia" w:hAnsi="Arial" w:cs="Arial"/>
          <w:bCs/>
          <w:color w:val="000000" w:themeColor="text1"/>
          <w:kern w:val="0"/>
          <w:sz w:val="20"/>
          <w14:ligatures w14:val="none"/>
        </w:rPr>
      </w:pPr>
      <w:r w:rsidRPr="00CD7C48">
        <w:rPr>
          <w:rFonts w:ascii="Arial" w:eastAsiaTheme="minorEastAsia" w:hAnsi="Arial" w:cs="Arial"/>
          <w:bCs/>
          <w:color w:val="000000" w:themeColor="text1"/>
          <w:kern w:val="0"/>
          <w:sz w:val="20"/>
          <w14:ligatures w14:val="none"/>
        </w:rPr>
        <w:t xml:space="preserve">Hier setzt die Meesenburg Gruppe an und bietet mit ihrem Know-how und den aktuell ca. 6.500 </w:t>
      </w:r>
      <w:r w:rsidR="00453D54">
        <w:rPr>
          <w:rFonts w:ascii="Arial" w:eastAsiaTheme="minorEastAsia" w:hAnsi="Arial" w:cs="Arial"/>
          <w:bCs/>
          <w:color w:val="000000" w:themeColor="text1"/>
          <w:kern w:val="0"/>
          <w:sz w:val="20"/>
          <w14:ligatures w14:val="none"/>
        </w:rPr>
        <w:t>Rege</w:t>
      </w:r>
      <w:r w:rsidR="00933A9D">
        <w:rPr>
          <w:rFonts w:ascii="Arial" w:eastAsiaTheme="minorEastAsia" w:hAnsi="Arial" w:cs="Arial"/>
          <w:bCs/>
          <w:color w:val="000000" w:themeColor="text1"/>
          <w:kern w:val="0"/>
          <w:sz w:val="20"/>
          <w14:ligatures w14:val="none"/>
        </w:rPr>
        <w:t>l</w:t>
      </w:r>
      <w:r w:rsidR="00453D54">
        <w:rPr>
          <w:rFonts w:ascii="Arial" w:eastAsiaTheme="minorEastAsia" w:hAnsi="Arial" w:cs="Arial"/>
          <w:bCs/>
          <w:color w:val="000000" w:themeColor="text1"/>
          <w:kern w:val="0"/>
          <w:sz w:val="20"/>
          <w14:ligatures w14:val="none"/>
        </w:rPr>
        <w:t>details</w:t>
      </w:r>
      <w:r w:rsidR="00933A9D">
        <w:rPr>
          <w:rFonts w:ascii="Arial" w:eastAsiaTheme="minorEastAsia" w:hAnsi="Arial" w:cs="Arial"/>
          <w:bCs/>
          <w:color w:val="000000" w:themeColor="text1"/>
          <w:kern w:val="0"/>
          <w:sz w:val="20"/>
          <w14:ligatures w14:val="none"/>
        </w:rPr>
        <w:t xml:space="preserve"> (</w:t>
      </w:r>
      <w:r w:rsidRPr="00CD7C48">
        <w:rPr>
          <w:rFonts w:ascii="Arial" w:eastAsiaTheme="minorEastAsia" w:hAnsi="Arial" w:cs="Arial"/>
          <w:bCs/>
          <w:color w:val="000000" w:themeColor="text1"/>
          <w:kern w:val="0"/>
          <w:sz w:val="20"/>
          <w14:ligatures w14:val="none"/>
        </w:rPr>
        <w:t>Einbauzeichnungen</w:t>
      </w:r>
      <w:r w:rsidR="008C5FFE">
        <w:rPr>
          <w:rFonts w:ascii="Arial" w:eastAsiaTheme="minorEastAsia" w:hAnsi="Arial" w:cs="Arial"/>
          <w:bCs/>
          <w:color w:val="000000" w:themeColor="text1"/>
          <w:kern w:val="0"/>
          <w:sz w:val="20"/>
          <w14:ligatures w14:val="none"/>
        </w:rPr>
        <w:t xml:space="preserve"> </w:t>
      </w:r>
      <w:r w:rsidR="007669FF">
        <w:rPr>
          <w:rFonts w:ascii="Arial" w:eastAsiaTheme="minorEastAsia" w:hAnsi="Arial" w:cs="Arial"/>
          <w:bCs/>
          <w:color w:val="000000" w:themeColor="text1"/>
          <w:kern w:val="0"/>
          <w:sz w:val="20"/>
          <w14:ligatures w14:val="none"/>
        </w:rPr>
        <w:t xml:space="preserve">als </w:t>
      </w:r>
      <w:r w:rsidR="008C5FFE">
        <w:rPr>
          <w:rFonts w:ascii="Arial" w:eastAsiaTheme="minorEastAsia" w:hAnsi="Arial" w:cs="Arial"/>
          <w:bCs/>
          <w:color w:val="000000" w:themeColor="text1"/>
          <w:kern w:val="0"/>
          <w:sz w:val="20"/>
          <w14:ligatures w14:val="none"/>
        </w:rPr>
        <w:t>PDF/DXF</w:t>
      </w:r>
      <w:r w:rsidR="00933A9D">
        <w:rPr>
          <w:rFonts w:ascii="Arial" w:eastAsiaTheme="minorEastAsia" w:hAnsi="Arial" w:cs="Arial"/>
          <w:bCs/>
          <w:color w:val="000000" w:themeColor="text1"/>
          <w:kern w:val="0"/>
          <w:sz w:val="20"/>
          <w14:ligatures w14:val="none"/>
        </w:rPr>
        <w:t>)</w:t>
      </w:r>
      <w:r w:rsidRPr="00CD7C48">
        <w:rPr>
          <w:rFonts w:ascii="Arial" w:eastAsiaTheme="minorEastAsia" w:hAnsi="Arial" w:cs="Arial"/>
          <w:bCs/>
          <w:color w:val="000000" w:themeColor="text1"/>
          <w:kern w:val="0"/>
          <w:sz w:val="20"/>
          <w14:ligatures w14:val="none"/>
        </w:rPr>
        <w:t xml:space="preserve"> von System- und Anschlusslösungen eine umfangreiche Basis für anstehende Bauprojekte. Mit ihrer Eigenmarke blaugelb hat die Meesenburg Gruppe zudem die Möglichkeit, diese vielfältigen Bau</w:t>
      </w:r>
      <w:r w:rsidR="00491D51">
        <w:rPr>
          <w:rFonts w:ascii="Arial" w:eastAsiaTheme="minorEastAsia" w:hAnsi="Arial" w:cs="Arial"/>
          <w:bCs/>
          <w:color w:val="000000" w:themeColor="text1"/>
          <w:kern w:val="0"/>
          <w:sz w:val="20"/>
          <w14:ligatures w14:val="none"/>
        </w:rPr>
        <w:t>werks</w:t>
      </w:r>
      <w:r w:rsidRPr="00CD7C48">
        <w:rPr>
          <w:rFonts w:ascii="Arial" w:eastAsiaTheme="minorEastAsia" w:hAnsi="Arial" w:cs="Arial"/>
          <w:bCs/>
          <w:color w:val="000000" w:themeColor="text1"/>
          <w:kern w:val="0"/>
          <w:sz w:val="20"/>
          <w14:ligatures w14:val="none"/>
        </w:rPr>
        <w:t xml:space="preserve">anschlüsse kompetent und fachgerecht zu bedienen. Kein Wunder also, dass diese Thematik im Jahr 2025 einen der Schwerpunkte im Portfolio von blaugelb darstellen wird. „Damit eine kompetente Beratung erfolgen kann, bedarf es einer </w:t>
      </w:r>
      <w:r w:rsidR="003C2F07">
        <w:rPr>
          <w:rFonts w:ascii="Arial" w:eastAsiaTheme="minorEastAsia" w:hAnsi="Arial" w:cs="Arial"/>
          <w:bCs/>
          <w:color w:val="000000" w:themeColor="text1"/>
          <w:kern w:val="0"/>
          <w:sz w:val="20"/>
          <w14:ligatures w14:val="none"/>
        </w:rPr>
        <w:t>idealen</w:t>
      </w:r>
      <w:r w:rsidRPr="00CD7C48">
        <w:rPr>
          <w:rFonts w:ascii="Arial" w:eastAsiaTheme="minorEastAsia" w:hAnsi="Arial" w:cs="Arial"/>
          <w:bCs/>
          <w:color w:val="000000" w:themeColor="text1"/>
          <w:kern w:val="0"/>
          <w:sz w:val="20"/>
          <w14:ligatures w14:val="none"/>
        </w:rPr>
        <w:t xml:space="preserve"> Umgebung, die genau dafür ausgelegt ist“, erklärt Robert Leinert, Leiter des Produktmanagements der Meesenburg Gruppe. „Dieser Standort mit seinen fest installierten </w:t>
      </w:r>
      <w:r w:rsidR="00F157CA">
        <w:rPr>
          <w:rFonts w:ascii="Arial" w:eastAsiaTheme="minorEastAsia" w:hAnsi="Arial" w:cs="Arial"/>
          <w:bCs/>
          <w:color w:val="000000" w:themeColor="text1"/>
          <w:kern w:val="0"/>
          <w:sz w:val="20"/>
          <w14:ligatures w14:val="none"/>
        </w:rPr>
        <w:t>Exponaten</w:t>
      </w:r>
      <w:r w:rsidRPr="00CD7C48">
        <w:rPr>
          <w:rFonts w:ascii="Arial" w:eastAsiaTheme="minorEastAsia" w:hAnsi="Arial" w:cs="Arial"/>
          <w:bCs/>
          <w:color w:val="000000" w:themeColor="text1"/>
          <w:kern w:val="0"/>
          <w:sz w:val="20"/>
          <w14:ligatures w14:val="none"/>
        </w:rPr>
        <w:t xml:space="preserve"> bietet uns und unseren Kunden genau das – und noch einiges darüber hinaus.“</w:t>
      </w:r>
    </w:p>
    <w:p w14:paraId="321111D6" w14:textId="66BC2725" w:rsidR="00CD7C48" w:rsidRPr="00CD7C48" w:rsidRDefault="00A42F76" w:rsidP="00CD7C48">
      <w:pPr>
        <w:rPr>
          <w:rFonts w:ascii="Arial" w:eastAsiaTheme="minorEastAsia" w:hAnsi="Arial" w:cs="Arial"/>
          <w:bCs/>
          <w:color w:val="000000" w:themeColor="text1"/>
          <w:kern w:val="0"/>
          <w:sz w:val="20"/>
          <w14:ligatures w14:val="none"/>
        </w:rPr>
      </w:pPr>
      <w:r>
        <w:rPr>
          <w:rFonts w:ascii="Arial" w:eastAsiaTheme="minorEastAsia" w:hAnsi="Arial" w:cs="Arial"/>
          <w:bCs/>
          <w:color w:val="000000" w:themeColor="text1"/>
          <w:kern w:val="0"/>
          <w:sz w:val="20"/>
          <w14:ligatures w14:val="none"/>
        </w:rPr>
        <w:t>In den Räumlichkeiten</w:t>
      </w:r>
      <w:r w:rsidR="00CD7C48" w:rsidRPr="00CD7C48">
        <w:rPr>
          <w:rFonts w:ascii="Arial" w:eastAsiaTheme="minorEastAsia" w:hAnsi="Arial" w:cs="Arial"/>
          <w:bCs/>
          <w:color w:val="000000" w:themeColor="text1"/>
          <w:kern w:val="0"/>
          <w:sz w:val="20"/>
          <w14:ligatures w14:val="none"/>
        </w:rPr>
        <w:t xml:space="preserve"> </w:t>
      </w:r>
      <w:r>
        <w:rPr>
          <w:rFonts w:ascii="Arial" w:eastAsiaTheme="minorEastAsia" w:hAnsi="Arial" w:cs="Arial"/>
          <w:bCs/>
          <w:color w:val="000000" w:themeColor="text1"/>
          <w:kern w:val="0"/>
          <w:sz w:val="20"/>
          <w14:ligatures w14:val="none"/>
        </w:rPr>
        <w:t>von</w:t>
      </w:r>
      <w:r w:rsidR="00CD7C48" w:rsidRPr="00CD7C48">
        <w:rPr>
          <w:rFonts w:ascii="Arial" w:eastAsiaTheme="minorEastAsia" w:hAnsi="Arial" w:cs="Arial"/>
          <w:bCs/>
          <w:color w:val="000000" w:themeColor="text1"/>
          <w:kern w:val="0"/>
          <w:sz w:val="20"/>
          <w14:ligatures w14:val="none"/>
        </w:rPr>
        <w:t xml:space="preserve"> Weiß &amp; Weiß findet ein exklusiver Showroom samt Beratungszentrum sein Zuhause. Anhand der detaillierten </w:t>
      </w:r>
      <w:r w:rsidR="008C5FFE">
        <w:rPr>
          <w:rFonts w:ascii="Arial" w:eastAsiaTheme="minorEastAsia" w:hAnsi="Arial" w:cs="Arial"/>
          <w:bCs/>
          <w:color w:val="000000" w:themeColor="text1"/>
          <w:kern w:val="0"/>
          <w:sz w:val="20"/>
          <w14:ligatures w14:val="none"/>
        </w:rPr>
        <w:t>Baukörperanschluss-Lösungen in Praxisdarstellung</w:t>
      </w:r>
      <w:r w:rsidR="00CD7C48" w:rsidRPr="00CD7C48">
        <w:rPr>
          <w:rFonts w:ascii="Arial" w:eastAsiaTheme="minorEastAsia" w:hAnsi="Arial" w:cs="Arial"/>
          <w:bCs/>
          <w:color w:val="000000" w:themeColor="text1"/>
          <w:kern w:val="0"/>
          <w:sz w:val="20"/>
          <w14:ligatures w14:val="none"/>
        </w:rPr>
        <w:t xml:space="preserve"> und unterstützt durch digitale Lösungen können hier auch anspruchsvolle und erklärungsintensive Baukörperanschlüsse anschaulich erläutert und individuell an die Anforderungen der Kunden angepasst werden.</w:t>
      </w:r>
    </w:p>
    <w:p w14:paraId="53E61C67" w14:textId="6C1B0C69" w:rsidR="00CD7C48" w:rsidRPr="00CD7C48" w:rsidRDefault="00CD7C48" w:rsidP="00CD7C48">
      <w:pPr>
        <w:rPr>
          <w:rFonts w:ascii="Arial" w:eastAsiaTheme="minorEastAsia" w:hAnsi="Arial" w:cs="Arial"/>
          <w:bCs/>
          <w:color w:val="000000" w:themeColor="text1"/>
          <w:kern w:val="0"/>
          <w:sz w:val="20"/>
          <w14:ligatures w14:val="none"/>
        </w:rPr>
      </w:pPr>
      <w:r w:rsidRPr="00CD7C48">
        <w:rPr>
          <w:rFonts w:ascii="Arial" w:eastAsiaTheme="minorEastAsia" w:hAnsi="Arial" w:cs="Arial"/>
          <w:bCs/>
          <w:color w:val="000000" w:themeColor="text1"/>
          <w:kern w:val="0"/>
          <w:sz w:val="20"/>
          <w14:ligatures w14:val="none"/>
        </w:rPr>
        <w:t xml:space="preserve">„Wir freuen uns sehr, dass wir diese Kooperation mit Weiß &amp; Weiß, einer kompetenten und etablierten Adresse in der Branche, eingehen konnten und so neue Synergien schaffen. Genau das ist unser täglicher Antrieb, der uns und am Ende auch unsere Kunden voranbringt“, ergänzt </w:t>
      </w:r>
      <w:r w:rsidR="00EE01EF">
        <w:rPr>
          <w:rFonts w:ascii="Arial" w:eastAsiaTheme="minorEastAsia" w:hAnsi="Arial" w:cs="Arial"/>
          <w:bCs/>
          <w:color w:val="000000" w:themeColor="text1"/>
          <w:kern w:val="0"/>
          <w:sz w:val="20"/>
          <w14:ligatures w14:val="none"/>
        </w:rPr>
        <w:t>Martin Meesenburg</w:t>
      </w:r>
      <w:r w:rsidRPr="00CD7C48">
        <w:rPr>
          <w:rFonts w:ascii="Arial" w:eastAsiaTheme="minorEastAsia" w:hAnsi="Arial" w:cs="Arial"/>
          <w:bCs/>
          <w:color w:val="000000" w:themeColor="text1"/>
          <w:kern w:val="0"/>
          <w:sz w:val="20"/>
          <w14:ligatures w14:val="none"/>
        </w:rPr>
        <w:t>.</w:t>
      </w:r>
    </w:p>
    <w:p w14:paraId="3DDC7735" w14:textId="77777777" w:rsidR="00CD7C48" w:rsidRPr="00CD7C48" w:rsidRDefault="00CD7C48" w:rsidP="00CD7C48">
      <w:pPr>
        <w:rPr>
          <w:rFonts w:ascii="Arial" w:eastAsiaTheme="minorEastAsia" w:hAnsi="Arial" w:cs="Arial"/>
          <w:bCs/>
          <w:color w:val="000000" w:themeColor="text1"/>
          <w:kern w:val="0"/>
          <w:sz w:val="20"/>
          <w14:ligatures w14:val="none"/>
        </w:rPr>
      </w:pPr>
      <w:r w:rsidRPr="00CD7C48">
        <w:rPr>
          <w:rFonts w:ascii="Arial" w:eastAsiaTheme="minorEastAsia" w:hAnsi="Arial" w:cs="Arial"/>
          <w:bCs/>
          <w:color w:val="000000" w:themeColor="text1"/>
          <w:kern w:val="0"/>
          <w:sz w:val="20"/>
          <w14:ligatures w14:val="none"/>
        </w:rPr>
        <w:t>Die neue Adresse im Großraum München wird ein weiterer Multiplikator, insbesondere im süddeutschen Raum, für die Meesenburg Gruppe sein, um die umfassenden Leistungen rund um Bauwerksanschlüsse anzubieten. Dies wird kombiniert mit den nahezu unbegrenzten Möglichkeiten des Fertigungszentrums „Made to Measure“, bei dem diese Anschlüsse ihren passgenauen Maßanzug erhalten.</w:t>
      </w:r>
    </w:p>
    <w:p w14:paraId="06B01F9C" w14:textId="45879994" w:rsidR="00833F98" w:rsidRPr="00EF1502" w:rsidRDefault="003C2F07">
      <w:pPr>
        <w:rPr>
          <w:rFonts w:ascii="Arial" w:eastAsiaTheme="minorEastAsia" w:hAnsi="Arial" w:cs="Arial"/>
          <w:bCs/>
          <w:color w:val="000000" w:themeColor="text1"/>
          <w:kern w:val="0"/>
          <w:sz w:val="20"/>
          <w14:ligatures w14:val="none"/>
        </w:rPr>
      </w:pPr>
      <w:r w:rsidRPr="00EF1502">
        <w:rPr>
          <w:rFonts w:ascii="Arial" w:eastAsiaTheme="minorEastAsia" w:hAnsi="Arial" w:cs="Arial"/>
          <w:bCs/>
          <w:color w:val="000000" w:themeColor="text1"/>
          <w:kern w:val="0"/>
          <w:sz w:val="20"/>
          <w14:ligatures w14:val="none"/>
        </w:rPr>
        <w:t>Die Ausstellungen finden Sie bei</w:t>
      </w:r>
      <w:r w:rsidR="00EF1502">
        <w:rPr>
          <w:rFonts w:ascii="Arial" w:eastAsiaTheme="minorEastAsia" w:hAnsi="Arial" w:cs="Arial"/>
          <w:bCs/>
          <w:color w:val="000000" w:themeColor="text1"/>
          <w:kern w:val="0"/>
          <w:sz w:val="20"/>
          <w14:ligatures w14:val="none"/>
        </w:rPr>
        <w:br/>
      </w:r>
      <w:r w:rsidR="0032736C">
        <w:rPr>
          <w:rFonts w:ascii="Arial" w:eastAsiaTheme="minorEastAsia" w:hAnsi="Arial" w:cs="Arial"/>
          <w:bCs/>
          <w:color w:val="000000" w:themeColor="text1"/>
          <w:kern w:val="0"/>
          <w:sz w:val="20"/>
          <w14:ligatures w14:val="none"/>
        </w:rPr>
        <w:t xml:space="preserve">A.+ N. </w:t>
      </w:r>
      <w:r w:rsidRPr="00EF1502">
        <w:rPr>
          <w:rFonts w:ascii="Arial" w:eastAsiaTheme="minorEastAsia" w:hAnsi="Arial" w:cs="Arial"/>
          <w:bCs/>
          <w:color w:val="000000" w:themeColor="text1"/>
          <w:kern w:val="0"/>
          <w:sz w:val="20"/>
          <w14:ligatures w14:val="none"/>
        </w:rPr>
        <w:t>Weiß &amp; Weiß</w:t>
      </w:r>
      <w:r w:rsidR="0032736C">
        <w:rPr>
          <w:rFonts w:ascii="Arial" w:eastAsiaTheme="minorEastAsia" w:hAnsi="Arial" w:cs="Arial"/>
          <w:bCs/>
          <w:color w:val="000000" w:themeColor="text1"/>
          <w:kern w:val="0"/>
          <w:sz w:val="20"/>
          <w14:ligatures w14:val="none"/>
        </w:rPr>
        <w:t xml:space="preserve"> GmbH</w:t>
      </w:r>
      <w:r w:rsidR="00EF1502">
        <w:rPr>
          <w:rFonts w:ascii="Arial" w:eastAsiaTheme="minorEastAsia" w:hAnsi="Arial" w:cs="Arial"/>
          <w:bCs/>
          <w:color w:val="000000" w:themeColor="text1"/>
          <w:kern w:val="0"/>
          <w:sz w:val="20"/>
          <w14:ligatures w14:val="none"/>
        </w:rPr>
        <w:br/>
      </w:r>
      <w:r w:rsidRPr="00EF1502">
        <w:rPr>
          <w:rFonts w:ascii="Arial" w:eastAsiaTheme="minorEastAsia" w:hAnsi="Arial" w:cs="Arial"/>
          <w:bCs/>
          <w:color w:val="000000" w:themeColor="text1"/>
          <w:kern w:val="0"/>
          <w:sz w:val="20"/>
          <w14:ligatures w14:val="none"/>
        </w:rPr>
        <w:t>Dieselstrasse 22a</w:t>
      </w:r>
      <w:r w:rsidRPr="00EF1502">
        <w:rPr>
          <w:rFonts w:ascii="Arial" w:eastAsiaTheme="minorEastAsia" w:hAnsi="Arial" w:cs="Arial"/>
          <w:bCs/>
          <w:color w:val="000000" w:themeColor="text1"/>
          <w:kern w:val="0"/>
          <w:sz w:val="20"/>
          <w14:ligatures w14:val="none"/>
        </w:rPr>
        <w:cr/>
        <w:t>85551 Kirchheim (bei München)</w:t>
      </w:r>
    </w:p>
    <w:p w14:paraId="050DBC1A" w14:textId="0F10EF06" w:rsidR="00833F98" w:rsidRDefault="00833F98" w:rsidP="00833F98">
      <w:pPr>
        <w:jc w:val="both"/>
        <w:rPr>
          <w:rFonts w:ascii="Arial" w:hAnsi="Arial" w:cs="Arial"/>
          <w:lang w:val="nl-NL"/>
        </w:rPr>
      </w:pPr>
      <w:r>
        <w:rPr>
          <w:rFonts w:ascii="Arial" w:hAnsi="Arial" w:cs="Arial"/>
          <w:lang w:val="nl-NL"/>
        </w:rPr>
        <w:t>www.meesenburg.</w:t>
      </w:r>
      <w:r w:rsidR="00921DAD">
        <w:rPr>
          <w:rFonts w:ascii="Arial" w:hAnsi="Arial" w:cs="Arial"/>
          <w:lang w:val="nl-NL"/>
        </w:rPr>
        <w:t>com</w:t>
      </w:r>
    </w:p>
    <w:p w14:paraId="7AF5EA03" w14:textId="77777777" w:rsidR="00833F98" w:rsidRDefault="00833F98" w:rsidP="00833F98">
      <w:pPr>
        <w:rPr>
          <w:rFonts w:ascii="Arial" w:hAnsi="Arial" w:cs="Arial"/>
          <w:szCs w:val="32"/>
          <w:lang w:val="nl-NL"/>
        </w:rPr>
      </w:pPr>
      <w:r>
        <w:rPr>
          <w:rFonts w:ascii="Arial" w:hAnsi="Arial" w:cs="Arial"/>
          <w:szCs w:val="32"/>
          <w:lang w:val="nl-NL"/>
        </w:rPr>
        <w:t>___________________</w:t>
      </w:r>
    </w:p>
    <w:p w14:paraId="471F7A9D" w14:textId="77777777" w:rsidR="00833F98" w:rsidRDefault="00833F98" w:rsidP="00833F98">
      <w:pPr>
        <w:rPr>
          <w:rFonts w:ascii="Arial" w:hAnsi="Arial" w:cs="Arial"/>
          <w:sz w:val="16"/>
          <w:szCs w:val="32"/>
          <w:lang w:val="nl-NL"/>
        </w:rPr>
      </w:pPr>
      <w:r>
        <w:rPr>
          <w:rFonts w:ascii="Arial" w:hAnsi="Arial" w:cs="Arial"/>
          <w:sz w:val="16"/>
          <w:szCs w:val="32"/>
          <w:lang w:val="nl-NL"/>
        </w:rPr>
        <w:t>Über Meesenburg:</w:t>
      </w:r>
    </w:p>
    <w:p w14:paraId="1DAFA6E3" w14:textId="77777777" w:rsidR="00833F98" w:rsidRDefault="00833F98" w:rsidP="00833F98">
      <w:pPr>
        <w:jc w:val="both"/>
        <w:rPr>
          <w:rFonts w:ascii="Arial" w:hAnsi="Arial" w:cs="Arial"/>
          <w:sz w:val="16"/>
        </w:rPr>
      </w:pPr>
      <w:r>
        <w:rPr>
          <w:rFonts w:ascii="Arial" w:hAnsi="Arial" w:cs="Arial"/>
          <w:sz w:val="16"/>
        </w:rPr>
        <w:t xml:space="preserve">Die Meesenburg Gruppe ist führender Fachhändler und Servicepartner für Baubeschläge, Befestigungstechnik, Werkzeuge, Bauchemie und Sicherheitstechnik in Deutschland. Als kompetenter Partner der Fenster- und Außentürenindustrie, des Bauhandwerks, von Gebäudebetreibern sowie des Facility-Managements bieten wir unseren Kunden, neben einem breiten Produktsortiment und der eigenen Marken blaugelb und STROXX, umfangreiche Serviceleistungen an. Ob bei den Kunden vor Ort, über den Verkaufsaußendienst, den Telefonverkauf, online oder in unseren Fachmärkten, unter dem Motto „In der Region, für die Region“ überzeugen wir mit kompetenter Beratung, leistungsstarker Logistik und individuellen Lösungen – ausgerichtet auf den Nutzen und den Mehrwert unserer Partner. Unsere Firmentradition reicht bis in das Jahr 1758 zurück. Beständigkeit, </w:t>
      </w:r>
      <w:r>
        <w:rPr>
          <w:rFonts w:ascii="Arial" w:hAnsi="Arial" w:cs="Arial"/>
          <w:sz w:val="16"/>
        </w:rPr>
        <w:lastRenderedPageBreak/>
        <w:t>Verlässlichkeit, Ehrlichkeit und langfristige, vertrauensvolle Partnerschaften sind wesentliche Bestandteile unseres Versprechens an unsere Kunden.</w:t>
      </w:r>
    </w:p>
    <w:p w14:paraId="44F5303E" w14:textId="77777777" w:rsidR="00833F98" w:rsidRDefault="00833F98" w:rsidP="00833F98">
      <w:pPr>
        <w:jc w:val="both"/>
        <w:rPr>
          <w:rFonts w:ascii="Arial" w:hAnsi="Arial" w:cs="Arial"/>
          <w:sz w:val="16"/>
        </w:rPr>
      </w:pPr>
      <w:r>
        <w:rPr>
          <w:rFonts w:ascii="Arial" w:hAnsi="Arial" w:cs="Arial"/>
          <w:sz w:val="16"/>
        </w:rPr>
        <w:t>Ansprechpartner:</w:t>
      </w:r>
    </w:p>
    <w:p w14:paraId="0D48999C" w14:textId="77777777" w:rsidR="00833F98" w:rsidRDefault="00833F98" w:rsidP="00833F98">
      <w:pPr>
        <w:rPr>
          <w:rFonts w:ascii="Arial" w:hAnsi="Arial" w:cs="Arial"/>
          <w:sz w:val="16"/>
          <w:lang w:val="en-US"/>
        </w:rPr>
      </w:pPr>
      <w:r>
        <w:rPr>
          <w:rFonts w:ascii="Arial" w:hAnsi="Arial" w:cs="Arial"/>
          <w:sz w:val="16"/>
          <w:lang w:val="en-US"/>
        </w:rPr>
        <w:t>Wolf-Alexander Speth</w:t>
      </w:r>
      <w:r>
        <w:rPr>
          <w:rFonts w:ascii="Arial" w:hAnsi="Arial" w:cs="Arial"/>
          <w:sz w:val="16"/>
          <w:lang w:val="en-US"/>
        </w:rPr>
        <w:br/>
        <w:t>Head of Marketing Private Label</w:t>
      </w:r>
      <w:r>
        <w:rPr>
          <w:rFonts w:ascii="Arial" w:hAnsi="Arial" w:cs="Arial"/>
          <w:sz w:val="16"/>
          <w:lang w:val="en-US"/>
        </w:rPr>
        <w:br/>
      </w:r>
      <w:hyperlink r:id="rId4" w:history="1">
        <w:r>
          <w:rPr>
            <w:rStyle w:val="Hyperlink"/>
            <w:rFonts w:ascii="Arial" w:hAnsi="Arial" w:cs="Arial"/>
            <w:sz w:val="16"/>
            <w:lang w:val="en-US"/>
          </w:rPr>
          <w:t>w.speth@meesenburg.de</w:t>
        </w:r>
      </w:hyperlink>
      <w:r>
        <w:rPr>
          <w:rFonts w:ascii="Arial" w:hAnsi="Arial" w:cs="Arial"/>
          <w:sz w:val="16"/>
          <w:lang w:val="en-US"/>
        </w:rPr>
        <w:br/>
        <w:t>Tel.: +49 (711) 601607 – 3120</w:t>
      </w:r>
    </w:p>
    <w:p w14:paraId="3539BC68" w14:textId="77777777" w:rsidR="00833F98" w:rsidRDefault="00833F98" w:rsidP="00833F98">
      <w:pPr>
        <w:rPr>
          <w:rFonts w:ascii="Arial" w:hAnsi="Arial" w:cs="Arial"/>
          <w:sz w:val="16"/>
          <w:lang w:val="en-US"/>
        </w:rPr>
      </w:pPr>
    </w:p>
    <w:p w14:paraId="02FDA73E" w14:textId="77777777" w:rsidR="00833F98" w:rsidRDefault="00833F98" w:rsidP="00833F98">
      <w:pPr>
        <w:rPr>
          <w:rFonts w:ascii="Arial" w:hAnsi="Arial" w:cs="Arial"/>
          <w:sz w:val="16"/>
        </w:rPr>
      </w:pPr>
      <w:r>
        <w:rPr>
          <w:rFonts w:ascii="Arial" w:hAnsi="Arial" w:cs="Arial"/>
          <w:sz w:val="16"/>
        </w:rPr>
        <w:t>Bildmaterial:</w:t>
      </w:r>
    </w:p>
    <w:p w14:paraId="3A653D92" w14:textId="738D76CC" w:rsidR="00833F98" w:rsidRDefault="00B149CD">
      <w:r w:rsidRPr="00B149CD">
        <w:rPr>
          <w:noProof/>
        </w:rPr>
        <w:drawing>
          <wp:inline distT="0" distB="0" distL="0" distR="0" wp14:anchorId="15136094" wp14:editId="428E22DC">
            <wp:extent cx="4332688" cy="2437137"/>
            <wp:effectExtent l="19050" t="19050" r="10795" b="20320"/>
            <wp:docPr id="1242836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3632" name="Grafik 1"/>
                    <pic:cNvPicPr/>
                  </pic:nvPicPr>
                  <pic:blipFill>
                    <a:blip r:embed="rId5"/>
                    <a:stretch>
                      <a:fillRect/>
                    </a:stretch>
                  </pic:blipFill>
                  <pic:spPr>
                    <a:xfrm>
                      <a:off x="0" y="0"/>
                      <a:ext cx="4332688" cy="2437137"/>
                    </a:xfrm>
                    <a:prstGeom prst="rect">
                      <a:avLst/>
                    </a:prstGeom>
                    <a:ln w="3175">
                      <a:solidFill>
                        <a:schemeClr val="bg1">
                          <a:lumMod val="65000"/>
                        </a:schemeClr>
                      </a:solidFill>
                    </a:ln>
                  </pic:spPr>
                </pic:pic>
              </a:graphicData>
            </a:graphic>
          </wp:inline>
        </w:drawing>
      </w:r>
    </w:p>
    <w:sectPr w:rsidR="00833F9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38"/>
    <w:rsid w:val="000372A1"/>
    <w:rsid w:val="00067F22"/>
    <w:rsid w:val="000A2F50"/>
    <w:rsid w:val="001655C7"/>
    <w:rsid w:val="00180229"/>
    <w:rsid w:val="00181EB1"/>
    <w:rsid w:val="001966D9"/>
    <w:rsid w:val="00226308"/>
    <w:rsid w:val="00261BCA"/>
    <w:rsid w:val="00272C38"/>
    <w:rsid w:val="00293095"/>
    <w:rsid w:val="002A2A93"/>
    <w:rsid w:val="002C1E6D"/>
    <w:rsid w:val="002D6F6E"/>
    <w:rsid w:val="00301CD9"/>
    <w:rsid w:val="00301D5C"/>
    <w:rsid w:val="003038E1"/>
    <w:rsid w:val="0032736C"/>
    <w:rsid w:val="0036107A"/>
    <w:rsid w:val="003854D7"/>
    <w:rsid w:val="003874C2"/>
    <w:rsid w:val="003B0D1C"/>
    <w:rsid w:val="003C2F07"/>
    <w:rsid w:val="004229B5"/>
    <w:rsid w:val="00453D54"/>
    <w:rsid w:val="00485265"/>
    <w:rsid w:val="00491D51"/>
    <w:rsid w:val="004C549C"/>
    <w:rsid w:val="004D0168"/>
    <w:rsid w:val="00516C3A"/>
    <w:rsid w:val="00547CBF"/>
    <w:rsid w:val="005543B4"/>
    <w:rsid w:val="005F6CE4"/>
    <w:rsid w:val="00613AAE"/>
    <w:rsid w:val="00627D7E"/>
    <w:rsid w:val="006546A2"/>
    <w:rsid w:val="00676536"/>
    <w:rsid w:val="00691712"/>
    <w:rsid w:val="006B4590"/>
    <w:rsid w:val="006C6332"/>
    <w:rsid w:val="007669FF"/>
    <w:rsid w:val="007C0723"/>
    <w:rsid w:val="007E09EA"/>
    <w:rsid w:val="00801A56"/>
    <w:rsid w:val="00833F98"/>
    <w:rsid w:val="00833FBD"/>
    <w:rsid w:val="0086571E"/>
    <w:rsid w:val="008A315A"/>
    <w:rsid w:val="008C5FFE"/>
    <w:rsid w:val="00921DAD"/>
    <w:rsid w:val="00933A9D"/>
    <w:rsid w:val="0098332A"/>
    <w:rsid w:val="00A42F76"/>
    <w:rsid w:val="00B009C4"/>
    <w:rsid w:val="00B06517"/>
    <w:rsid w:val="00B149CD"/>
    <w:rsid w:val="00B1555E"/>
    <w:rsid w:val="00B31DC9"/>
    <w:rsid w:val="00B451D4"/>
    <w:rsid w:val="00B554C6"/>
    <w:rsid w:val="00B76924"/>
    <w:rsid w:val="00B94176"/>
    <w:rsid w:val="00BB1E61"/>
    <w:rsid w:val="00BC3E86"/>
    <w:rsid w:val="00BC6C0B"/>
    <w:rsid w:val="00C36196"/>
    <w:rsid w:val="00C643B9"/>
    <w:rsid w:val="00C855F3"/>
    <w:rsid w:val="00CA58E1"/>
    <w:rsid w:val="00CB3516"/>
    <w:rsid w:val="00CD7C48"/>
    <w:rsid w:val="00CE0B7A"/>
    <w:rsid w:val="00CF5774"/>
    <w:rsid w:val="00D321CC"/>
    <w:rsid w:val="00D508E0"/>
    <w:rsid w:val="00D70660"/>
    <w:rsid w:val="00DD5945"/>
    <w:rsid w:val="00E144B3"/>
    <w:rsid w:val="00E42EE9"/>
    <w:rsid w:val="00E60735"/>
    <w:rsid w:val="00EC661E"/>
    <w:rsid w:val="00ED0F30"/>
    <w:rsid w:val="00ED72E9"/>
    <w:rsid w:val="00EE01EF"/>
    <w:rsid w:val="00EF1502"/>
    <w:rsid w:val="00F1201C"/>
    <w:rsid w:val="00F157CA"/>
    <w:rsid w:val="00F43140"/>
    <w:rsid w:val="00F44C97"/>
    <w:rsid w:val="00F56A90"/>
    <w:rsid w:val="00FA0C38"/>
    <w:rsid w:val="00FD6F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98823"/>
  <w15:chartTrackingRefBased/>
  <w15:docId w15:val="{0BDAC1D9-95F9-4D7E-BF80-FB6B87A5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A0C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A0C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A0C3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A0C3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A0C38"/>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FA0C38"/>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A0C38"/>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FA0C38"/>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A0C38"/>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0C3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A0C3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A0C38"/>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A0C38"/>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A0C38"/>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FA0C38"/>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A0C38"/>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FA0C38"/>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A0C38"/>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FA0C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A0C3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A0C3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A0C38"/>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FA0C3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A0C38"/>
    <w:rPr>
      <w:i/>
      <w:iCs/>
      <w:color w:val="404040" w:themeColor="text1" w:themeTint="BF"/>
    </w:rPr>
  </w:style>
  <w:style w:type="paragraph" w:styleId="Listenabsatz">
    <w:name w:val="List Paragraph"/>
    <w:basedOn w:val="Standard"/>
    <w:uiPriority w:val="34"/>
    <w:qFormat/>
    <w:rsid w:val="00FA0C38"/>
    <w:pPr>
      <w:ind w:left="720"/>
      <w:contextualSpacing/>
    </w:pPr>
  </w:style>
  <w:style w:type="character" w:styleId="IntensiveHervorhebung">
    <w:name w:val="Intense Emphasis"/>
    <w:basedOn w:val="Absatz-Standardschriftart"/>
    <w:uiPriority w:val="21"/>
    <w:qFormat/>
    <w:rsid w:val="00FA0C38"/>
    <w:rPr>
      <w:i/>
      <w:iCs/>
      <w:color w:val="0F4761" w:themeColor="accent1" w:themeShade="BF"/>
    </w:rPr>
  </w:style>
  <w:style w:type="paragraph" w:styleId="IntensivesZitat">
    <w:name w:val="Intense Quote"/>
    <w:basedOn w:val="Standard"/>
    <w:next w:val="Standard"/>
    <w:link w:val="IntensivesZitatZchn"/>
    <w:uiPriority w:val="30"/>
    <w:qFormat/>
    <w:rsid w:val="00FA0C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A0C38"/>
    <w:rPr>
      <w:i/>
      <w:iCs/>
      <w:color w:val="0F4761" w:themeColor="accent1" w:themeShade="BF"/>
    </w:rPr>
  </w:style>
  <w:style w:type="character" w:styleId="IntensiverVerweis">
    <w:name w:val="Intense Reference"/>
    <w:basedOn w:val="Absatz-Standardschriftart"/>
    <w:uiPriority w:val="32"/>
    <w:qFormat/>
    <w:rsid w:val="00FA0C38"/>
    <w:rPr>
      <w:b/>
      <w:bCs/>
      <w:smallCaps/>
      <w:color w:val="0F4761" w:themeColor="accent1" w:themeShade="BF"/>
      <w:spacing w:val="5"/>
    </w:rPr>
  </w:style>
  <w:style w:type="character" w:styleId="Hyperlink">
    <w:name w:val="Hyperlink"/>
    <w:basedOn w:val="Absatz-Standardschriftart"/>
    <w:uiPriority w:val="99"/>
    <w:unhideWhenUsed/>
    <w:rsid w:val="00833F98"/>
    <w:rPr>
      <w:color w:val="467886" w:themeColor="hyperlink"/>
      <w:u w:val="single"/>
    </w:rPr>
  </w:style>
  <w:style w:type="character" w:styleId="NichtaufgelsteErwhnung">
    <w:name w:val="Unresolved Mention"/>
    <w:basedOn w:val="Absatz-Standardschriftart"/>
    <w:uiPriority w:val="99"/>
    <w:semiHidden/>
    <w:unhideWhenUsed/>
    <w:rsid w:val="00833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830092">
      <w:bodyDiv w:val="1"/>
      <w:marLeft w:val="0"/>
      <w:marRight w:val="0"/>
      <w:marTop w:val="0"/>
      <w:marBottom w:val="0"/>
      <w:divBdr>
        <w:top w:val="none" w:sz="0" w:space="0" w:color="auto"/>
        <w:left w:val="none" w:sz="0" w:space="0" w:color="auto"/>
        <w:bottom w:val="none" w:sz="0" w:space="0" w:color="auto"/>
        <w:right w:val="none" w:sz="0" w:space="0" w:color="auto"/>
      </w:divBdr>
    </w:div>
    <w:div w:id="638190199">
      <w:bodyDiv w:val="1"/>
      <w:marLeft w:val="0"/>
      <w:marRight w:val="0"/>
      <w:marTop w:val="0"/>
      <w:marBottom w:val="0"/>
      <w:divBdr>
        <w:top w:val="none" w:sz="0" w:space="0" w:color="auto"/>
        <w:left w:val="none" w:sz="0" w:space="0" w:color="auto"/>
        <w:bottom w:val="none" w:sz="0" w:space="0" w:color="auto"/>
        <w:right w:val="none" w:sz="0" w:space="0" w:color="auto"/>
      </w:divBdr>
    </w:div>
    <w:div w:id="1230338342">
      <w:bodyDiv w:val="1"/>
      <w:marLeft w:val="0"/>
      <w:marRight w:val="0"/>
      <w:marTop w:val="0"/>
      <w:marBottom w:val="0"/>
      <w:divBdr>
        <w:top w:val="none" w:sz="0" w:space="0" w:color="auto"/>
        <w:left w:val="none" w:sz="0" w:space="0" w:color="auto"/>
        <w:bottom w:val="none" w:sz="0" w:space="0" w:color="auto"/>
        <w:right w:val="none" w:sz="0" w:space="0" w:color="auto"/>
      </w:divBdr>
    </w:div>
    <w:div w:id="1779638464">
      <w:bodyDiv w:val="1"/>
      <w:marLeft w:val="0"/>
      <w:marRight w:val="0"/>
      <w:marTop w:val="0"/>
      <w:marBottom w:val="0"/>
      <w:divBdr>
        <w:top w:val="none" w:sz="0" w:space="0" w:color="auto"/>
        <w:left w:val="none" w:sz="0" w:space="0" w:color="auto"/>
        <w:bottom w:val="none" w:sz="0" w:space="0" w:color="auto"/>
        <w:right w:val="none" w:sz="0" w:space="0" w:color="auto"/>
      </w:divBdr>
    </w:div>
    <w:div w:id="199295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hyperlink" Target="mailto:w.speth@meesenburg.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3270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Speth, Wolf-Alexander (STU)</dc:creator>
  <cp:keywords/>
  <dc:description/>
  <cp:lastModifiedBy>Speth, Wolf-Alexander (STU)</cp:lastModifiedBy>
  <cp:revision>10</cp:revision>
  <cp:lastPrinted>2025-01-22T08:10:00Z</cp:lastPrinted>
  <dcterms:created xsi:type="dcterms:W3CDTF">2025-01-22T08:57:00Z</dcterms:created>
  <dcterms:modified xsi:type="dcterms:W3CDTF">2025-01-27T07:02:00Z</dcterms:modified>
</cp:coreProperties>
</file>